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浙江省计算机学会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证书管理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制度</w:t>
      </w:r>
      <w:bookmarkEnd w:id="0"/>
    </w:p>
    <w:p>
      <w:pPr>
        <w:spacing w:line="360" w:lineRule="auto"/>
        <w:jc w:val="both"/>
        <w:rPr>
          <w:rFonts w:hint="default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     为规范本会证书保管和使用，确保其过程合法合规，依据相关法律法规政策制定本制度。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default" w:asciiTheme="minorEastAsia" w:hAnsiTheme="minorEastAsia" w:cstheme="minorEastAsia"/>
          <w:sz w:val="24"/>
          <w:szCs w:val="24"/>
        </w:rPr>
        <w:t>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、本会</w:t>
      </w:r>
      <w:r>
        <w:rPr>
          <w:rFonts w:hint="default" w:asciiTheme="minorEastAsia" w:hAnsiTheme="minorEastAsia" w:cstheme="minorEastAsia"/>
          <w:sz w:val="24"/>
          <w:szCs w:val="24"/>
        </w:rPr>
        <w:t>证书包括：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Theme="minorEastAsia" w:hAnsiTheme="minorEastAsia" w:cstheme="minorEastAsia"/>
          <w:sz w:val="24"/>
          <w:szCs w:val="24"/>
        </w:rPr>
      </w:pPr>
      <w:r>
        <w:rPr>
          <w:rFonts w:hint="default" w:asciiTheme="minorEastAsia" w:hAnsiTheme="minorEastAsia" w:cstheme="minorEastAsia"/>
          <w:sz w:val="24"/>
          <w:szCs w:val="24"/>
        </w:rPr>
        <w:t>社会团体法人登记证书（三证合一）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Theme="minorEastAsia" w:hAnsiTheme="minorEastAsia" w:cstheme="minorEastAsia"/>
          <w:sz w:val="24"/>
          <w:szCs w:val="24"/>
        </w:rPr>
      </w:pPr>
      <w:r>
        <w:rPr>
          <w:rFonts w:hint="default" w:asciiTheme="minorEastAsia" w:hAnsiTheme="minorEastAsia" w:cstheme="minorEastAsia"/>
          <w:sz w:val="24"/>
          <w:szCs w:val="24"/>
        </w:rPr>
        <w:t>开户许可证</w:t>
      </w:r>
    </w:p>
    <w:p>
      <w:pPr>
        <w:numPr>
          <w:ilvl w:val="0"/>
          <w:numId w:val="1"/>
        </w:numPr>
        <w:spacing w:line="360" w:lineRule="auto"/>
        <w:jc w:val="both"/>
        <w:rPr>
          <w:rFonts w:hint="default" w:asciiTheme="minorEastAsia" w:hAnsiTheme="minorEastAsia" w:cstheme="minorEastAsia"/>
          <w:sz w:val="24"/>
          <w:szCs w:val="24"/>
        </w:rPr>
      </w:pPr>
      <w:r>
        <w:rPr>
          <w:rFonts w:hint="default" w:asciiTheme="minorEastAsia" w:hAnsiTheme="minorEastAsia" w:cstheme="minorEastAsia"/>
          <w:sz w:val="24"/>
          <w:szCs w:val="24"/>
        </w:rPr>
        <w:t>机构代码证</w:t>
      </w:r>
    </w:p>
    <w:p>
      <w:pPr>
        <w:numPr>
          <w:ilvl w:val="0"/>
          <w:numId w:val="2"/>
        </w:numPr>
        <w:spacing w:line="360" w:lineRule="auto"/>
        <w:jc w:val="both"/>
        <w:rPr>
          <w:rFonts w:hint="default" w:asciiTheme="minorEastAsia" w:hAnsiTheme="minorEastAsia" w:cstheme="minorEastAsia"/>
          <w:sz w:val="24"/>
          <w:szCs w:val="24"/>
        </w:rPr>
      </w:pPr>
      <w:r>
        <w:rPr>
          <w:rFonts w:hint="default" w:asciiTheme="minorEastAsia" w:hAnsiTheme="minorEastAsia" w:cstheme="minorEastAsia"/>
          <w:sz w:val="24"/>
          <w:szCs w:val="24"/>
        </w:rPr>
        <w:t>证书的保管</w:t>
      </w:r>
    </w:p>
    <w:p>
      <w:pPr>
        <w:numPr>
          <w:ilvl w:val="0"/>
          <w:numId w:val="3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cstheme="minorEastAsia"/>
          <w:sz w:val="24"/>
          <w:szCs w:val="24"/>
        </w:rPr>
        <w:t>所有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证书由协会秘书处办公室</w:t>
      </w:r>
      <w:r>
        <w:rPr>
          <w:rFonts w:hint="default" w:asciiTheme="minorEastAsia" w:hAnsiTheme="minorEastAsia" w:cstheme="minorEastAsia"/>
          <w:sz w:val="24"/>
          <w:szCs w:val="24"/>
        </w:rPr>
        <w:t>统一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保管，并存档案柜。选择保管观念强、坚持原则的人员来负责保管证书。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default" w:asciiTheme="minorEastAsia" w:hAnsiTheme="minorEastAsia" w:cs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、证书保管人员要注意严密保管证书，保证证书的正常使用和绝对安全，防止证书被伪造、涂改、损毁、出借、转让。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default" w:asciiTheme="minorEastAsia" w:hAnsiTheme="minorEastAsia" w:cstheme="minorEastAsia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、证书需要复印件时要注明用途加盖公章。</w:t>
      </w:r>
    </w:p>
    <w:p>
      <w:pPr>
        <w:numPr>
          <w:numId w:val="0"/>
        </w:numPr>
        <w:spacing w:line="360" w:lineRule="auto"/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cstheme="minorEastAsia"/>
          <w:sz w:val="24"/>
          <w:szCs w:val="24"/>
        </w:rPr>
        <w:t>4、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证书原件</w:t>
      </w:r>
      <w:r>
        <w:rPr>
          <w:rFonts w:hint="default" w:asciiTheme="minorEastAsia" w:hAnsiTheme="minorEastAsia" w:cstheme="minorEastAsia"/>
          <w:sz w:val="24"/>
          <w:szCs w:val="24"/>
        </w:rPr>
        <w:t>原则上不得带出，因特殊情况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需要带出办公室办事需经</w:t>
      </w:r>
      <w:r>
        <w:rPr>
          <w:rFonts w:hint="default" w:asciiTheme="minorEastAsia" w:hAnsiTheme="minorEastAsia" w:cstheme="minorEastAsia"/>
          <w:sz w:val="24"/>
          <w:szCs w:val="24"/>
        </w:rPr>
        <w:t>秘书处负责人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审批。使用完毕后</w:t>
      </w:r>
      <w:r>
        <w:rPr>
          <w:rFonts w:hint="default" w:asciiTheme="minorEastAsia" w:hAnsiTheme="minorEastAsia" w:cstheme="minorEastAsia"/>
          <w:sz w:val="24"/>
          <w:szCs w:val="24"/>
        </w:rPr>
        <w:t>立即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归还秘书处办公室，交到专人管理并放回档案室。若因个人工作疏忽发生法人证书被盗用或丢失现象，保管人员应</w:t>
      </w:r>
      <w:r>
        <w:rPr>
          <w:rFonts w:hint="default" w:asciiTheme="minorEastAsia" w:hAnsiTheme="minorEastAsia" w:cstheme="minorEastAsia"/>
          <w:sz w:val="24"/>
          <w:szCs w:val="24"/>
        </w:rPr>
        <w:t>追究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相应责任。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default" w:asciiTheme="minorEastAsia" w:hAnsiTheme="minorEastAsia" w:cstheme="minorEastAsia"/>
          <w:sz w:val="24"/>
          <w:szCs w:val="24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、一旦发现证书有异常情况或丢失，立即报告</w:t>
      </w:r>
      <w:r>
        <w:rPr>
          <w:rFonts w:hint="default" w:asciiTheme="minorEastAsia" w:hAnsiTheme="minorEastAsia" w:cstheme="minorEastAsia"/>
          <w:sz w:val="24"/>
          <w:szCs w:val="24"/>
        </w:rPr>
        <w:t>秘书长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，查明情况，及时处理，登报公告并上报</w:t>
      </w:r>
      <w:r>
        <w:rPr>
          <w:rFonts w:hint="default" w:asciiTheme="minorEastAsia" w:hAnsiTheme="minorEastAsia" w:cstheme="minorEastAsia"/>
          <w:sz w:val="24"/>
          <w:szCs w:val="24"/>
        </w:rPr>
        <w:t>主管单位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办理补办手续。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default" w:asciiTheme="minorEastAsia" w:hAnsiTheme="minorEastAsia" w:cstheme="minorEastAsia"/>
          <w:sz w:val="24"/>
          <w:szCs w:val="24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、证书保管人员要注意按时办理</w:t>
      </w:r>
      <w:r>
        <w:rPr>
          <w:rFonts w:hint="default" w:asciiTheme="minorEastAsia" w:hAnsiTheme="minorEastAsia" w:cstheme="minorEastAsia"/>
          <w:sz w:val="24"/>
          <w:szCs w:val="24"/>
        </w:rPr>
        <w:t>本会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年审工作，保证法人证书有效性。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default" w:asciiTheme="minorEastAsia" w:hAnsiTheme="minorEastAsia" w:cstheme="minorEastAsia"/>
          <w:sz w:val="24"/>
          <w:szCs w:val="24"/>
        </w:rPr>
        <w:t>7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、本制度经讨论通过于2017年4月19日生效。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       </w:t>
      </w:r>
    </w:p>
    <w:p>
      <w:pPr>
        <w:spacing w:line="360" w:lineRule="auto"/>
        <w:jc w:val="righ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default" w:asciiTheme="minorEastAsia" w:hAnsiTheme="minorEastAsia" w:cstheme="minorEastAsia"/>
          <w:sz w:val="24"/>
          <w:szCs w:val="24"/>
        </w:rPr>
        <w:t>浙江省计算机学会秘书处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                               2017年4月19日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Microsoft Yahei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288" w:lineRule="auto"/>
      <w:ind w:left="0" w:leftChars="0" w:right="0" w:rightChars="0" w:firstLine="0" w:firstLineChars="0"/>
      <w:jc w:val="left"/>
      <w:textAlignment w:val="auto"/>
      <w:outlineLvl w:val="9"/>
    </w:pPr>
    <w:r>
      <w:drawing>
        <wp:inline distT="0" distB="0" distL="114300" distR="114300">
          <wp:extent cx="2999105" cy="389890"/>
          <wp:effectExtent l="0" t="0" r="0" b="16510"/>
          <wp:docPr id="1" name="图片 1" descr="(合并长版）浙江省计算机学会、行业协会logo正式版2019的副本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(合并长版）浙江省计算机学会、行业协会logo正式版2019的副本 2"/>
                  <pic:cNvPicPr>
                    <a:picLocks noChangeAspect="1"/>
                  </pic:cNvPicPr>
                </pic:nvPicPr>
                <pic:blipFill>
                  <a:blip r:embed="rId1"/>
                  <a:srcRect r="-1592" b="74090"/>
                  <a:stretch>
                    <a:fillRect/>
                  </a:stretch>
                </pic:blipFill>
                <pic:spPr>
                  <a:xfrm>
                    <a:off x="0" y="0"/>
                    <a:ext cx="2999105" cy="38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E08FE"/>
    <w:multiLevelType w:val="singleLevel"/>
    <w:tmpl w:val="5F4E08FE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F4E098A"/>
    <w:multiLevelType w:val="singleLevel"/>
    <w:tmpl w:val="5F4E098A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5F4E09A4"/>
    <w:multiLevelType w:val="singleLevel"/>
    <w:tmpl w:val="5F4E09A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F7F76"/>
    <w:rsid w:val="5EDF7F76"/>
    <w:rsid w:val="9BB928FF"/>
    <w:rsid w:val="DD6B7A01"/>
    <w:rsid w:val="DDF7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Office_2.3.2.3823_F1E327BC-269C-435d-A152-05C5408002CA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2020-09-01T22:24:00Z</dcterms:created>
  <dc:creator>wangliuyu</dc:creator>
  <cp:lastModifiedBy>wangliuyu</cp:lastModifiedBy>
  <dcterms:modified xsi:type="dcterms:W3CDTF">2020-09-01T15:09:50Z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2052-2.3.2.3823</vt:lpwstr>
  </property>
</Properties>
</file>