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浙江省计算机学会</w:t>
      </w:r>
      <w:r>
        <w:rPr>
          <w:rFonts w:hint="eastAsia" w:asciiTheme="minorEastAsia" w:hAnsiTheme="minorEastAsia" w:eastAsiaTheme="minorEastAsia" w:cstheme="minorEastAsia"/>
          <w:b/>
          <w:bCs/>
          <w:sz w:val="32"/>
          <w:szCs w:val="32"/>
        </w:rPr>
        <w:t>印章保管和使</w:t>
      </w:r>
      <w:bookmarkStart w:id="0" w:name="_GoBack"/>
      <w:bookmarkEnd w:id="0"/>
      <w:r>
        <w:rPr>
          <w:rFonts w:hint="eastAsia" w:asciiTheme="minorEastAsia" w:hAnsiTheme="minorEastAsia" w:eastAsiaTheme="minorEastAsia" w:cstheme="minorEastAsia"/>
          <w:b/>
          <w:bCs/>
          <w:sz w:val="32"/>
          <w:szCs w:val="32"/>
        </w:rPr>
        <w:t>用的制度</w:t>
      </w:r>
    </w:p>
    <w:p>
      <w:pPr>
        <w:numPr>
          <w:ilvl w:val="0"/>
          <w:numId w:val="1"/>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总则</w:t>
      </w:r>
    </w:p>
    <w:p>
      <w:pPr>
        <w:numPr>
          <w:numId w:val="0"/>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印章是</w:t>
      </w:r>
      <w:r>
        <w:rPr>
          <w:rFonts w:hint="eastAsia" w:asciiTheme="minorEastAsia" w:hAnsiTheme="minorEastAsia" w:eastAsiaTheme="minorEastAsia" w:cstheme="minorEastAsia"/>
          <w:sz w:val="24"/>
          <w:szCs w:val="24"/>
        </w:rPr>
        <w:t>浙江省计算机学会（以下简称本会）</w:t>
      </w:r>
      <w:r>
        <w:rPr>
          <w:rFonts w:hint="eastAsia" w:asciiTheme="minorEastAsia" w:hAnsiTheme="minorEastAsia" w:eastAsiaTheme="minorEastAsia" w:cstheme="minorEastAsia"/>
          <w:sz w:val="24"/>
          <w:szCs w:val="24"/>
        </w:rPr>
        <w:t>合法存在的标志，是</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权力的象征。为了保证</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印章的合法性、可靠性和严肃性，有效地维护</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利益，杜绝违法违规行为的发生，特制定本管理制度。</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二、印章的刻制</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印章的刻制均须报</w:t>
      </w:r>
      <w:r>
        <w:rPr>
          <w:rFonts w:hint="eastAsia" w:asciiTheme="minorEastAsia" w:hAnsiTheme="minorEastAsia" w:eastAsiaTheme="minorEastAsia" w:cstheme="minorEastAsia"/>
          <w:sz w:val="24"/>
          <w:szCs w:val="24"/>
        </w:rPr>
        <w:t>法定代表人或秘书</w:t>
      </w:r>
      <w:r>
        <w:rPr>
          <w:rFonts w:hint="eastAsia" w:asciiTheme="minorEastAsia" w:hAnsiTheme="minorEastAsia" w:eastAsiaTheme="minorEastAsia" w:cstheme="minorEastAsia"/>
          <w:sz w:val="24"/>
          <w:szCs w:val="24"/>
        </w:rPr>
        <w:t>长审批。</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（二）法人个人名章、行政章、财务章，由</w:t>
      </w:r>
      <w:r>
        <w:rPr>
          <w:rFonts w:hint="eastAsia" w:asciiTheme="minorEastAsia" w:hAnsiTheme="minorEastAsia" w:eastAsiaTheme="minorEastAsia" w:cstheme="minorEastAsia"/>
          <w:sz w:val="24"/>
          <w:szCs w:val="24"/>
        </w:rPr>
        <w:t>法人</w:t>
      </w:r>
      <w:r>
        <w:rPr>
          <w:rFonts w:hint="eastAsia" w:asciiTheme="minorEastAsia" w:hAnsiTheme="minorEastAsia" w:eastAsiaTheme="minorEastAsia" w:cstheme="minorEastAsia"/>
          <w:sz w:val="24"/>
          <w:szCs w:val="24"/>
        </w:rPr>
        <w:t>开具介绍信</w:t>
      </w:r>
      <w:r>
        <w:rPr>
          <w:rFonts w:hint="eastAsia" w:asciiTheme="minorEastAsia" w:hAnsiTheme="minorEastAsia" w:eastAsiaTheme="minorEastAsia" w:cstheme="minorEastAsia"/>
          <w:sz w:val="24"/>
          <w:szCs w:val="24"/>
        </w:rPr>
        <w:t>并签名</w:t>
      </w:r>
      <w:r>
        <w:rPr>
          <w:rFonts w:hint="eastAsia" w:asciiTheme="minorEastAsia" w:hAnsiTheme="minorEastAsia" w:eastAsiaTheme="minorEastAsia" w:cstheme="minorEastAsia"/>
          <w:sz w:val="24"/>
          <w:szCs w:val="24"/>
        </w:rPr>
        <w:t>统一到指定的公安机关</w:t>
      </w:r>
      <w:r>
        <w:rPr>
          <w:rFonts w:hint="eastAsia" w:asciiTheme="minorEastAsia" w:hAnsiTheme="minorEastAsia" w:eastAsiaTheme="minorEastAsia" w:cstheme="minorEastAsia"/>
          <w:sz w:val="24"/>
          <w:szCs w:val="24"/>
        </w:rPr>
        <w:t>或公安机关授权店</w:t>
      </w:r>
      <w:r>
        <w:rPr>
          <w:rFonts w:hint="eastAsia" w:asciiTheme="minorEastAsia" w:hAnsiTheme="minorEastAsia" w:eastAsiaTheme="minorEastAsia" w:cstheme="minorEastAsia"/>
          <w:sz w:val="24"/>
          <w:szCs w:val="24"/>
        </w:rPr>
        <w:t>办理雕刻手续，印章的形体、规格按国家有关规定执行，并</w:t>
      </w:r>
      <w:r>
        <w:rPr>
          <w:rFonts w:hint="eastAsia" w:asciiTheme="minorEastAsia" w:hAnsiTheme="minorEastAsia" w:eastAsiaTheme="minorEastAsia" w:cstheme="minorEastAsia"/>
          <w:sz w:val="24"/>
          <w:szCs w:val="24"/>
        </w:rPr>
        <w:t>在杭州市</w:t>
      </w:r>
      <w:r>
        <w:rPr>
          <w:rFonts w:hint="eastAsia" w:asciiTheme="minorEastAsia" w:hAnsiTheme="minorEastAsia" w:eastAsiaTheme="minorEastAsia" w:cstheme="minorEastAsia"/>
          <w:sz w:val="24"/>
          <w:szCs w:val="24"/>
        </w:rPr>
        <w:t>公安局备案</w:t>
      </w:r>
      <w:r>
        <w:rPr>
          <w:rFonts w:hint="eastAsia" w:asciiTheme="minorEastAsia" w:hAnsiTheme="minorEastAsia" w:eastAsiaTheme="minorEastAsia" w:cstheme="minorEastAsia"/>
          <w:sz w:val="24"/>
          <w:szCs w:val="24"/>
        </w:rPr>
        <w:t>，雕刻完成后续在浙江省政务网向主管单位浙江省科学技术协会备案</w:t>
      </w:r>
      <w:r>
        <w:rPr>
          <w:rFonts w:hint="eastAsia" w:asciiTheme="minorEastAsia" w:hAnsiTheme="minorEastAsia" w:eastAsiaTheme="minorEastAsia" w:cstheme="minorEastAsia"/>
          <w:sz w:val="24"/>
          <w:szCs w:val="24"/>
        </w:rPr>
        <w:t>。</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rPr>
        <w:t>分支机构不设印章。</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（四）未经</w:t>
      </w:r>
      <w:r>
        <w:rPr>
          <w:rFonts w:hint="eastAsia" w:asciiTheme="minorEastAsia" w:hAnsiTheme="minorEastAsia" w:eastAsiaTheme="minorEastAsia" w:cstheme="minorEastAsia"/>
          <w:sz w:val="24"/>
          <w:szCs w:val="24"/>
        </w:rPr>
        <w:t>法定代表人或秘书</w:t>
      </w:r>
      <w:r>
        <w:rPr>
          <w:rFonts w:hint="eastAsia" w:asciiTheme="minorEastAsia" w:hAnsiTheme="minorEastAsia" w:eastAsiaTheme="minorEastAsia" w:cstheme="minorEastAsia"/>
          <w:sz w:val="24"/>
          <w:szCs w:val="24"/>
        </w:rPr>
        <w:t>长批准，任何单位和个人不得擅自刻制本部门的印章。</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三、印章的启用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（一）新印章要做好戳记，并统一留样保存，以便备查。</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（二）新印章启用前应下发启用通知，并注明启用日期、发放单位和使用范围。</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四、印章的使用范围</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印章主要包括行政</w:t>
      </w:r>
      <w:r>
        <w:rPr>
          <w:rFonts w:hint="eastAsia" w:asciiTheme="minorEastAsia" w:hAnsiTheme="minorEastAsia" w:eastAsiaTheme="minorEastAsia" w:cstheme="minorEastAsia"/>
          <w:sz w:val="24"/>
          <w:szCs w:val="24"/>
        </w:rPr>
        <w:t>公</w:t>
      </w:r>
      <w:r>
        <w:rPr>
          <w:rFonts w:hint="eastAsia" w:asciiTheme="minorEastAsia" w:hAnsiTheme="minorEastAsia" w:eastAsiaTheme="minorEastAsia" w:cstheme="minorEastAsia"/>
          <w:sz w:val="24"/>
          <w:szCs w:val="24"/>
        </w:rPr>
        <w:t>章、</w:t>
      </w:r>
      <w:r>
        <w:rPr>
          <w:rFonts w:hint="eastAsia" w:asciiTheme="minorEastAsia" w:hAnsiTheme="minorEastAsia" w:eastAsiaTheme="minorEastAsia" w:cstheme="minorEastAsia"/>
          <w:sz w:val="24"/>
          <w:szCs w:val="24"/>
        </w:rPr>
        <w:t>财务</w:t>
      </w:r>
      <w:r>
        <w:rPr>
          <w:rFonts w:hint="eastAsia" w:asciiTheme="minorEastAsia" w:hAnsiTheme="minorEastAsia" w:eastAsiaTheme="minorEastAsia" w:cstheme="minorEastAsia"/>
          <w:sz w:val="24"/>
          <w:szCs w:val="24"/>
        </w:rPr>
        <w:t>章（财务</w:t>
      </w:r>
      <w:r>
        <w:rPr>
          <w:rFonts w:hint="eastAsia" w:asciiTheme="minorEastAsia" w:hAnsiTheme="minorEastAsia" w:eastAsiaTheme="minorEastAsia" w:cstheme="minorEastAsia"/>
          <w:sz w:val="24"/>
          <w:szCs w:val="24"/>
        </w:rPr>
        <w:t>专用</w:t>
      </w:r>
      <w:r>
        <w:rPr>
          <w:rFonts w:hint="eastAsia" w:asciiTheme="minorEastAsia" w:hAnsiTheme="minorEastAsia" w:eastAsiaTheme="minorEastAsia" w:cstheme="minorEastAsia"/>
          <w:sz w:val="24"/>
          <w:szCs w:val="24"/>
        </w:rPr>
        <w:t>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支票专用章）、法人专用个人名章。所有印章必须按规定范围使用，不得超出范围使用。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行政</w:t>
      </w:r>
      <w:r>
        <w:rPr>
          <w:rFonts w:hint="eastAsia" w:asciiTheme="minorEastAsia" w:hAnsiTheme="minorEastAsia" w:eastAsiaTheme="minorEastAsia" w:cstheme="minorEastAsia"/>
          <w:sz w:val="24"/>
          <w:szCs w:val="24"/>
        </w:rPr>
        <w:t>共</w:t>
      </w:r>
      <w:r>
        <w:rPr>
          <w:rFonts w:hint="eastAsia" w:asciiTheme="minorEastAsia" w:hAnsiTheme="minorEastAsia" w:eastAsiaTheme="minorEastAsia" w:cstheme="minorEastAsia"/>
          <w:sz w:val="24"/>
          <w:szCs w:val="24"/>
        </w:rPr>
        <w:t>章的使用范围主要为：</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、对外签发的文件。</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、与相关单位联合签发的文件。</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、由</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出具的证明及有关材料。</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对外提供的财务报告。</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章程、协议。</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、员工调动。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、员工的任免聘用。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、协议（合同）资金担保承诺书。</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财务</w:t>
      </w:r>
      <w:r>
        <w:rPr>
          <w:rFonts w:hint="eastAsia" w:asciiTheme="minorEastAsia" w:hAnsiTheme="minorEastAsia" w:eastAsiaTheme="minorEastAsia" w:cstheme="minorEastAsia"/>
          <w:sz w:val="24"/>
          <w:szCs w:val="24"/>
        </w:rPr>
        <w:t>章的使用范围主要为：</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、对外投资、合资、合作协议。</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、各类经济合同等。</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（三）法人个人名章，主要用于需加盖私章的合同、财务及报表、人事任免等各类文件。</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（四）财务专用章，主要用于货币结算等相关业务。</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五、印章的管理职责</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秘书长</w:t>
      </w:r>
      <w:r>
        <w:rPr>
          <w:rFonts w:hint="eastAsia" w:asciiTheme="minorEastAsia" w:hAnsiTheme="minorEastAsia" w:eastAsiaTheme="minorEastAsia" w:cstheme="minorEastAsia"/>
          <w:sz w:val="24"/>
          <w:szCs w:val="24"/>
        </w:rPr>
        <w:t>负责行政</w:t>
      </w:r>
      <w:r>
        <w:rPr>
          <w:rFonts w:hint="eastAsia" w:asciiTheme="minorEastAsia" w:hAnsiTheme="minorEastAsia" w:eastAsiaTheme="minorEastAsia" w:cstheme="minorEastAsia"/>
          <w:sz w:val="24"/>
          <w:szCs w:val="24"/>
        </w:rPr>
        <w:t>公</w:t>
      </w:r>
      <w:r>
        <w:rPr>
          <w:rFonts w:hint="eastAsia" w:asciiTheme="minorEastAsia" w:hAnsiTheme="minorEastAsia" w:eastAsiaTheme="minorEastAsia" w:cstheme="minorEastAsia"/>
          <w:sz w:val="24"/>
          <w:szCs w:val="24"/>
        </w:rPr>
        <w:t>章的使用审批工作。</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专职秘书</w:t>
      </w:r>
      <w:r>
        <w:rPr>
          <w:rFonts w:hint="eastAsia" w:asciiTheme="minorEastAsia" w:hAnsiTheme="minorEastAsia" w:eastAsiaTheme="minorEastAsia" w:cstheme="minorEastAsia"/>
          <w:sz w:val="24"/>
          <w:szCs w:val="24"/>
        </w:rPr>
        <w:t>负责</w:t>
      </w:r>
      <w:r>
        <w:rPr>
          <w:rFonts w:hint="eastAsia" w:asciiTheme="minorEastAsia" w:hAnsiTheme="minorEastAsia" w:eastAsiaTheme="minorEastAsia" w:cstheme="minorEastAsia"/>
          <w:sz w:val="24"/>
          <w:szCs w:val="24"/>
        </w:rPr>
        <w:t>执行</w:t>
      </w:r>
      <w:r>
        <w:rPr>
          <w:rFonts w:hint="eastAsia" w:asciiTheme="minorEastAsia" w:hAnsiTheme="minorEastAsia" w:eastAsiaTheme="minorEastAsia" w:cstheme="minorEastAsia"/>
          <w:sz w:val="24"/>
          <w:szCs w:val="24"/>
        </w:rPr>
        <w:t>行政</w:t>
      </w:r>
      <w:r>
        <w:rPr>
          <w:rFonts w:hint="eastAsia" w:asciiTheme="minorEastAsia" w:hAnsiTheme="minorEastAsia" w:eastAsiaTheme="minorEastAsia" w:cstheme="minorEastAsia"/>
          <w:sz w:val="24"/>
          <w:szCs w:val="24"/>
        </w:rPr>
        <w:t>公</w:t>
      </w:r>
      <w:r>
        <w:rPr>
          <w:rFonts w:hint="eastAsia" w:asciiTheme="minorEastAsia" w:hAnsiTheme="minorEastAsia" w:eastAsiaTheme="minorEastAsia" w:cstheme="minorEastAsia"/>
          <w:sz w:val="24"/>
          <w:szCs w:val="24"/>
        </w:rPr>
        <w:t>章的使用工作。</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（三）印章管理员</w:t>
      </w:r>
      <w:r>
        <w:rPr>
          <w:rFonts w:hint="eastAsia" w:asciiTheme="minorEastAsia" w:hAnsiTheme="minorEastAsia" w:eastAsiaTheme="minorEastAsia" w:cstheme="minorEastAsia"/>
          <w:sz w:val="24"/>
          <w:szCs w:val="24"/>
        </w:rPr>
        <w:t>为本会专职秘书。</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1、负责印章的保管。</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2、负责设立印章使用登记台帐。</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3、负责印章使用的审核工作。</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4、负责制定所保管印章的使用程序。</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印章的管理、使用及保管</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（一）印章的管理</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行政</w:t>
      </w:r>
      <w:r>
        <w:rPr>
          <w:rFonts w:hint="eastAsia" w:asciiTheme="minorEastAsia" w:hAnsiTheme="minorEastAsia" w:eastAsiaTheme="minorEastAsia" w:cstheme="minorEastAsia"/>
          <w:sz w:val="24"/>
          <w:szCs w:val="24"/>
        </w:rPr>
        <w:t>公</w:t>
      </w:r>
      <w:r>
        <w:rPr>
          <w:rFonts w:hint="eastAsia" w:asciiTheme="minorEastAsia" w:hAnsiTheme="minorEastAsia" w:eastAsiaTheme="minorEastAsia" w:cstheme="minorEastAsia"/>
          <w:sz w:val="24"/>
          <w:szCs w:val="24"/>
        </w:rPr>
        <w:t>章由</w:t>
      </w:r>
      <w:r>
        <w:rPr>
          <w:rFonts w:hint="eastAsia" w:asciiTheme="minorEastAsia" w:hAnsiTheme="minorEastAsia" w:eastAsiaTheme="minorEastAsia" w:cstheme="minorEastAsia"/>
          <w:sz w:val="24"/>
          <w:szCs w:val="24"/>
        </w:rPr>
        <w:t>本会专职秘书</w:t>
      </w:r>
      <w:r>
        <w:rPr>
          <w:rFonts w:hint="eastAsia" w:asciiTheme="minorEastAsia" w:hAnsiTheme="minorEastAsia" w:eastAsiaTheme="minorEastAsia" w:cstheme="minorEastAsia"/>
          <w:sz w:val="24"/>
          <w:szCs w:val="24"/>
        </w:rPr>
        <w:t>负责管理。</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财务专用章由</w:t>
      </w:r>
      <w:r>
        <w:rPr>
          <w:rFonts w:hint="eastAsia" w:asciiTheme="minorEastAsia" w:hAnsiTheme="minorEastAsia" w:eastAsiaTheme="minorEastAsia" w:cstheme="minorEastAsia"/>
          <w:sz w:val="24"/>
          <w:szCs w:val="24"/>
        </w:rPr>
        <w:t>本会出纳人员管理，</w:t>
      </w:r>
      <w:r>
        <w:rPr>
          <w:rFonts w:hint="eastAsia" w:asciiTheme="minorEastAsia" w:hAnsiTheme="minorEastAsia" w:eastAsiaTheme="minorEastAsia" w:cstheme="minorEastAsia"/>
          <w:sz w:val="24"/>
          <w:szCs w:val="24"/>
        </w:rPr>
        <w:t>支票专用章</w:t>
      </w:r>
      <w:r>
        <w:rPr>
          <w:rFonts w:hint="eastAsia" w:asciiTheme="minorEastAsia" w:hAnsiTheme="minorEastAsia" w:eastAsiaTheme="minorEastAsia" w:cstheme="minorEastAsia"/>
          <w:sz w:val="24"/>
          <w:szCs w:val="24"/>
        </w:rPr>
        <w:t>由会计人员</w:t>
      </w:r>
      <w:r>
        <w:rPr>
          <w:rFonts w:hint="eastAsia" w:asciiTheme="minorEastAsia" w:hAnsiTheme="minorEastAsia" w:eastAsiaTheme="minorEastAsia" w:cstheme="minorEastAsia"/>
          <w:sz w:val="24"/>
          <w:szCs w:val="24"/>
        </w:rPr>
        <w:t>负责管理。</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3、法人个人名章，由法人</w:t>
      </w:r>
      <w:r>
        <w:rPr>
          <w:rFonts w:hint="eastAsia" w:asciiTheme="minorEastAsia" w:hAnsiTheme="minorEastAsia" w:eastAsiaTheme="minorEastAsia" w:cstheme="minorEastAsia"/>
          <w:sz w:val="24"/>
          <w:szCs w:val="24"/>
        </w:rPr>
        <w:t>本人或授权专职秘书</w:t>
      </w:r>
      <w:r>
        <w:rPr>
          <w:rFonts w:hint="eastAsia" w:asciiTheme="minorEastAsia" w:hAnsiTheme="minorEastAsia" w:eastAsiaTheme="minorEastAsia" w:cstheme="minorEastAsia"/>
          <w:sz w:val="24"/>
          <w:szCs w:val="24"/>
        </w:rPr>
        <w:t>负责管理。</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4、各</w:t>
      </w:r>
      <w:r>
        <w:rPr>
          <w:rFonts w:hint="eastAsia" w:asciiTheme="minorEastAsia" w:hAnsiTheme="minorEastAsia" w:eastAsiaTheme="minorEastAsia" w:cstheme="minorEastAsia"/>
          <w:sz w:val="24"/>
          <w:szCs w:val="24"/>
        </w:rPr>
        <w:t>负责人</w:t>
      </w:r>
      <w:r>
        <w:rPr>
          <w:rFonts w:hint="eastAsia" w:asciiTheme="minorEastAsia" w:hAnsiTheme="minorEastAsia" w:eastAsiaTheme="minorEastAsia" w:cstheme="minorEastAsia"/>
          <w:sz w:val="24"/>
          <w:szCs w:val="24"/>
        </w:rPr>
        <w:t>须将印章管理员名单报</w:t>
      </w:r>
      <w:r>
        <w:rPr>
          <w:rFonts w:hint="eastAsia" w:asciiTheme="minorEastAsia" w:hAnsiTheme="minorEastAsia" w:eastAsiaTheme="minorEastAsia" w:cstheme="minorEastAsia"/>
          <w:sz w:val="24"/>
          <w:szCs w:val="24"/>
        </w:rPr>
        <w:t>本会秘书处</w:t>
      </w:r>
      <w:r>
        <w:rPr>
          <w:rFonts w:hint="eastAsia" w:asciiTheme="minorEastAsia" w:hAnsiTheme="minorEastAsia" w:eastAsiaTheme="minorEastAsia" w:cstheme="minorEastAsia"/>
          <w:sz w:val="24"/>
          <w:szCs w:val="24"/>
        </w:rPr>
        <w:t>备案。</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5、印章管理员必须切实负责，不得将印章随意放置或转交他人。如因事离开岗位需移交他人的，可由部门负责人指定专人代替，但必须办理移交手续</w:t>
      </w:r>
      <w:r>
        <w:rPr>
          <w:rFonts w:hint="eastAsia" w:asciiTheme="minorEastAsia" w:hAnsiTheme="minorEastAsia" w:eastAsiaTheme="minorEastAsia" w:cstheme="minorEastAsia"/>
          <w:sz w:val="24"/>
          <w:szCs w:val="24"/>
        </w:rPr>
        <w:t>。</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6、为保证资金的绝对安全，财务专用章、法人个人名章等银行预留印章由两人以上分开保管、监督使用，做到一人无法签发支票、汇票，一人无法提出现金。</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（二）印章的使用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1、印章的使用必须严格遵循印章使用审批程序，按照印章的使用范围，经审批后方可用章。</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2、印章的使用由各管理员设立使用登记台帐，严格审批和登记制度。（见</w:t>
      </w:r>
      <w:r>
        <w:rPr>
          <w:rFonts w:hint="eastAsia" w:asciiTheme="minorEastAsia" w:hAnsiTheme="minorEastAsia" w:eastAsiaTheme="minorEastAsia" w:cstheme="minorEastAsia"/>
          <w:sz w:val="24"/>
          <w:szCs w:val="24"/>
        </w:rPr>
        <w:t>纸质文件</w:t>
      </w:r>
      <w:r>
        <w:rPr>
          <w:rFonts w:hint="eastAsia" w:asciiTheme="minorEastAsia" w:hAnsiTheme="minorEastAsia" w:eastAsiaTheme="minorEastAsia" w:cstheme="minorEastAsia"/>
          <w:sz w:val="24"/>
          <w:szCs w:val="24"/>
        </w:rPr>
        <w:t>《印章使用登记表》）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法人个人名章由法人或总监本人签字或被授权人签字后方可使用。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4、财务专用章、支票专用章、法人个人名章按岗位职责权限使用。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5、严禁员工私自将公司印章带出使用。若因工作需要，确需将印章带出使用，需填写携带印章外出申请表后，由分管</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rPr>
        <w:t>签批后方可带出，印章外出期间，借用人只可将印章用于申请事由，并对印章的使用后果承担一切责任。（见附件：表《携带印章外出申请表》）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6、以</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名义签定的合同、协议、订购单等，由专业人员审核，公司分管</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rPr>
        <w:t>批准后方可盖章。（对加盖印章的材料，应注意落款单位必须与印章一致，用印位置恰当，要齐年盖月，字迹端正，图形清晰。）</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7、私人取物、取款、挂失、办理证明，需用单位介绍信时，由</w:t>
      </w:r>
      <w:r>
        <w:rPr>
          <w:rFonts w:hint="eastAsia" w:asciiTheme="minorEastAsia" w:hAnsiTheme="minorEastAsia" w:eastAsiaTheme="minorEastAsia" w:cstheme="minorEastAsia"/>
          <w:sz w:val="24"/>
          <w:szCs w:val="24"/>
        </w:rPr>
        <w:t>秘书处</w:t>
      </w:r>
      <w:r>
        <w:rPr>
          <w:rFonts w:hint="eastAsia" w:asciiTheme="minorEastAsia" w:hAnsiTheme="minorEastAsia" w:eastAsiaTheme="minorEastAsia" w:cstheme="minorEastAsia"/>
          <w:sz w:val="24"/>
          <w:szCs w:val="24"/>
        </w:rPr>
        <w:t>严格审批，符合要求后办理并执行登记制度。</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8、任何印章管理员不得在当事人或委托人所持空白格式化文件上加盖印章。用章材料必须已经填写完毕，字迹须清晰、正确。</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9、对已调出、解除、终止劳动关系人员要求出示相关证明的，必须持有效证件材料，经</w:t>
      </w:r>
      <w:r>
        <w:rPr>
          <w:rFonts w:hint="eastAsia" w:asciiTheme="minorEastAsia" w:hAnsiTheme="minorEastAsia" w:eastAsiaTheme="minorEastAsia" w:cstheme="minorEastAsia"/>
          <w:sz w:val="24"/>
          <w:szCs w:val="24"/>
        </w:rPr>
        <w:t>秘书长</w:t>
      </w:r>
      <w:r>
        <w:rPr>
          <w:rFonts w:hint="eastAsia" w:asciiTheme="minorEastAsia" w:hAnsiTheme="minorEastAsia" w:eastAsiaTheme="minorEastAsia" w:cstheme="minorEastAsia"/>
          <w:sz w:val="24"/>
          <w:szCs w:val="24"/>
        </w:rPr>
        <w:t>审批后，方可盖章。</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（三）印章的保管</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1、印章保管须有记录，注明印章名称、颁发部门、枚数、收到日期、启用日期、领取人、保管人、批准人、图样等信息。</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2、印章保管必须安全可靠，须加锁保存，印章不可私自委托他人代管。</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3、印章管理员如因工作变动，应及时上缴印章，并与新印章管理员办理接交印章手续，以免贻误工作。</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4、非印章保管人使用印章盖章与印章保管人承担相应的责任。</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5、印章应及时维护、确保其清晰、端正。</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6、印章保管有异常现象或遗失，应保护现场，管理员应及时向行政管理中心总监报告，并备案，配合查处。</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七、印章的停用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（一）有下列情况，印章须停用：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名称变动。</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2、印章使用损坏。</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3、印章遗失或被窃，声明作废。</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（二）印章停用时须经</w:t>
      </w:r>
      <w:r>
        <w:rPr>
          <w:rFonts w:hint="eastAsia" w:asciiTheme="minorEastAsia" w:hAnsiTheme="minorEastAsia" w:eastAsiaTheme="minorEastAsia" w:cstheme="minorEastAsia"/>
          <w:sz w:val="24"/>
          <w:szCs w:val="24"/>
        </w:rPr>
        <w:t>秘书长</w:t>
      </w:r>
      <w:r>
        <w:rPr>
          <w:rFonts w:hint="eastAsia" w:asciiTheme="minorEastAsia" w:hAnsiTheme="minorEastAsia" w:eastAsiaTheme="minorEastAsia" w:cstheme="minorEastAsia"/>
          <w:sz w:val="24"/>
          <w:szCs w:val="24"/>
        </w:rPr>
        <w:t>批准，及时将停用印章送</w:t>
      </w:r>
      <w:r>
        <w:rPr>
          <w:rFonts w:hint="eastAsia" w:asciiTheme="minorEastAsia" w:hAnsiTheme="minorEastAsia" w:eastAsiaTheme="minorEastAsia" w:cstheme="minorEastAsia"/>
          <w:sz w:val="24"/>
          <w:szCs w:val="24"/>
        </w:rPr>
        <w:t>秘书处</w:t>
      </w:r>
      <w:r>
        <w:rPr>
          <w:rFonts w:hint="eastAsia" w:asciiTheme="minorEastAsia" w:hAnsiTheme="minorEastAsia" w:eastAsiaTheme="minorEastAsia" w:cstheme="minorEastAsia"/>
          <w:sz w:val="24"/>
          <w:szCs w:val="24"/>
        </w:rPr>
        <w:t>封存或销毁，</w:t>
      </w:r>
      <w:r>
        <w:rPr>
          <w:rFonts w:hint="eastAsia" w:asciiTheme="minorEastAsia" w:hAnsiTheme="minorEastAsia" w:eastAsiaTheme="minorEastAsia" w:cstheme="minorEastAsia"/>
          <w:sz w:val="24"/>
          <w:szCs w:val="24"/>
        </w:rPr>
        <w:t>并</w:t>
      </w:r>
      <w:r>
        <w:rPr>
          <w:rFonts w:hint="eastAsia" w:asciiTheme="minorEastAsia" w:hAnsiTheme="minorEastAsia" w:eastAsiaTheme="minorEastAsia" w:cstheme="minorEastAsia"/>
          <w:sz w:val="24"/>
          <w:szCs w:val="24"/>
        </w:rPr>
        <w:t>建立印章上交、存档、销毁的登记档案。</w:t>
      </w:r>
    </w:p>
    <w:p>
      <w:pPr>
        <w:spacing w:line="360" w:lineRule="auto"/>
        <w:jc w:val="both"/>
        <w:rPr>
          <w:rFonts w:hint="eastAsia" w:asciiTheme="minorEastAsia" w:hAnsiTheme="minorEastAsia" w:eastAsiaTheme="minorEastAsia" w:cstheme="min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88" w:lineRule="auto"/>
      <w:ind w:left="0" w:leftChars="0" w:right="0" w:rightChars="0" w:firstLine="0" w:firstLineChars="0"/>
      <w:jc w:val="left"/>
      <w:textAlignment w:val="auto"/>
      <w:outlineLvl w:val="9"/>
    </w:pPr>
    <w:r>
      <w:drawing>
        <wp:inline distT="0" distB="0" distL="114300" distR="114300">
          <wp:extent cx="2999105" cy="389890"/>
          <wp:effectExtent l="0" t="0" r="0" b="16510"/>
          <wp:docPr id="1" name="图片 1" descr="(合并长版）浙江省计算机学会、行业协会logo正式版2019的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并长版）浙江省计算机学会、行业协会logo正式版2019的副本 2"/>
                  <pic:cNvPicPr>
                    <a:picLocks noChangeAspect="1"/>
                  </pic:cNvPicPr>
                </pic:nvPicPr>
                <pic:blipFill>
                  <a:blip r:embed="rId1"/>
                  <a:srcRect r="-1592" b="74090"/>
                  <a:stretch>
                    <a:fillRect/>
                  </a:stretch>
                </pic:blipFill>
                <pic:spPr>
                  <a:xfrm>
                    <a:off x="0" y="0"/>
                    <a:ext cx="2999105" cy="389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E0091"/>
    <w:multiLevelType w:val="singleLevel"/>
    <w:tmpl w:val="5F4E009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7F76"/>
    <w:rsid w:val="5EDF7F76"/>
    <w:rsid w:val="9BB928FF"/>
    <w:rsid w:val="DDF7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Office_2.3.2.3823_F1E327BC-269C-435d-A152-05C5408002CA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2020-09-01T14:24:00Z</dcterms:created>
  <dc:creator>wangliuyu</dc:creator>
  <cp:lastModifiedBy>wangliuyu</cp:lastModifiedBy>
  <dcterms:modified xsi:type="dcterms:W3CDTF">2020-09-01T14:55:51Z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2052-2.3.2.3823</vt:lpwstr>
  </property>
</Properties>
</file>